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94" w:rsidRDefault="00706A94" w:rsidP="00706A94">
      <w:pPr>
        <w:jc w:val="center"/>
        <w:rPr>
          <w:b/>
        </w:rPr>
      </w:pPr>
      <w:proofErr w:type="spellStart"/>
      <w:r>
        <w:rPr>
          <w:b/>
        </w:rPr>
        <w:t>I.P.S.I.A.-</w:t>
      </w:r>
      <w:proofErr w:type="spellEnd"/>
      <w:r>
        <w:rPr>
          <w:b/>
        </w:rPr>
        <w:t xml:space="preserve"> Siderno (RC) </w:t>
      </w:r>
    </w:p>
    <w:p w:rsidR="00706A94" w:rsidRDefault="00706A94" w:rsidP="00706A94">
      <w:pPr>
        <w:jc w:val="center"/>
        <w:rPr>
          <w:b/>
        </w:rPr>
      </w:pPr>
      <w:r>
        <w:rPr>
          <w:b/>
        </w:rPr>
        <w:t>sede di Locri</w:t>
      </w:r>
    </w:p>
    <w:p w:rsidR="00706A94" w:rsidRDefault="00706A94" w:rsidP="00706A94">
      <w:pPr>
        <w:jc w:val="center"/>
        <w:rPr>
          <w:b/>
        </w:rPr>
      </w:pPr>
      <w:r>
        <w:rPr>
          <w:b/>
        </w:rPr>
        <w:t>PROGRAMMA DIDATTICO</w:t>
      </w:r>
    </w:p>
    <w:p w:rsidR="00706A94" w:rsidRDefault="00706A94" w:rsidP="00706A94">
      <w:pPr>
        <w:jc w:val="center"/>
        <w:rPr>
          <w:b/>
        </w:rPr>
      </w:pPr>
      <w:r>
        <w:rPr>
          <w:b/>
        </w:rPr>
        <w:t>Anno scolastico 2015-2016</w:t>
      </w:r>
    </w:p>
    <w:p w:rsidR="00706A94" w:rsidRDefault="00706A94" w:rsidP="00706A94">
      <w:pPr>
        <w:jc w:val="center"/>
        <w:rPr>
          <w:b/>
        </w:rPr>
      </w:pPr>
    </w:p>
    <w:p w:rsidR="00706A94" w:rsidRDefault="00706A94" w:rsidP="00706A94">
      <w:pPr>
        <w:jc w:val="center"/>
        <w:rPr>
          <w:b/>
          <w:lang w:val="pt-PT"/>
        </w:rPr>
      </w:pPr>
      <w:r>
        <w:rPr>
          <w:b/>
          <w:lang w:val="pt-PT"/>
        </w:rPr>
        <w:t>Materia: CHIMICA E LABORATORIO</w:t>
      </w:r>
    </w:p>
    <w:p w:rsidR="00706A94" w:rsidRDefault="00706A94" w:rsidP="00706A94">
      <w:pPr>
        <w:jc w:val="center"/>
        <w:rPr>
          <w:b/>
          <w:lang w:val="pt-PT"/>
        </w:rPr>
      </w:pPr>
      <w:r>
        <w:rPr>
          <w:b/>
          <w:lang w:val="pt-PT"/>
        </w:rPr>
        <w:t xml:space="preserve"> </w:t>
      </w:r>
      <w:r>
        <w:rPr>
          <w:lang w:val="pt-PT"/>
        </w:rPr>
        <w:t>Classe</w:t>
      </w:r>
      <w:r>
        <w:rPr>
          <w:b/>
          <w:lang w:val="pt-PT"/>
        </w:rPr>
        <w:t xml:space="preserve"> II/ Meccanico  termico</w:t>
      </w:r>
    </w:p>
    <w:p w:rsidR="00706A94" w:rsidRDefault="00706A94" w:rsidP="00706A94">
      <w:pPr>
        <w:jc w:val="center"/>
        <w:rPr>
          <w:b/>
          <w:lang w:val="pt-PT"/>
        </w:rPr>
      </w:pPr>
    </w:p>
    <w:p w:rsidR="00706A94" w:rsidRDefault="00706A94" w:rsidP="00706A94">
      <w:pPr>
        <w:jc w:val="center"/>
        <w:rPr>
          <w:b/>
        </w:rPr>
      </w:pPr>
      <w:r>
        <w:rPr>
          <w:b/>
          <w:i/>
        </w:rPr>
        <w:t>Prof.</w:t>
      </w:r>
      <w:r>
        <w:rPr>
          <w:b/>
        </w:rPr>
        <w:t xml:space="preserve"> </w:t>
      </w:r>
      <w:proofErr w:type="spellStart"/>
      <w:r>
        <w:rPr>
          <w:b/>
        </w:rPr>
        <w:t>Papandrea</w:t>
      </w:r>
      <w:proofErr w:type="spellEnd"/>
      <w:r>
        <w:rPr>
          <w:b/>
        </w:rPr>
        <w:t xml:space="preserve"> Giovanni – </w:t>
      </w:r>
      <w:r>
        <w:rPr>
          <w:b/>
          <w:i/>
        </w:rPr>
        <w:t>Prof.ssa</w:t>
      </w:r>
      <w:r>
        <w:rPr>
          <w:b/>
        </w:rPr>
        <w:t xml:space="preserve"> Spanò Marisa</w:t>
      </w:r>
    </w:p>
    <w:p w:rsidR="00706A94" w:rsidRDefault="00706A94" w:rsidP="00706A94">
      <w:pPr>
        <w:jc w:val="center"/>
      </w:pPr>
    </w:p>
    <w:p w:rsidR="00706A94" w:rsidRDefault="00706A94" w:rsidP="005E3533">
      <w:pPr>
        <w:jc w:val="center"/>
        <w:rPr>
          <w:b/>
        </w:rPr>
      </w:pPr>
    </w:p>
    <w:p w:rsidR="005E3533" w:rsidRDefault="005E3533" w:rsidP="005E3533">
      <w:pPr>
        <w:jc w:val="center"/>
      </w:pPr>
    </w:p>
    <w:p w:rsidR="002D06A4" w:rsidRPr="002D06A4" w:rsidRDefault="002D06A4" w:rsidP="002D06A4">
      <w:pPr>
        <w:ind w:left="360"/>
        <w:rPr>
          <w:b/>
        </w:rPr>
      </w:pPr>
    </w:p>
    <w:p w:rsidR="00706A94" w:rsidRPr="00706A94" w:rsidRDefault="00706A94" w:rsidP="00651E06">
      <w:pPr>
        <w:numPr>
          <w:ilvl w:val="0"/>
          <w:numId w:val="1"/>
        </w:numPr>
        <w:ind w:left="714" w:hanging="357"/>
      </w:pPr>
      <w:r>
        <w:t xml:space="preserve">Richiami sulla struttura dell'atomo: nucleo e </w:t>
      </w:r>
      <w:proofErr w:type="spellStart"/>
      <w:r>
        <w:t>perinucleo</w:t>
      </w:r>
      <w:proofErr w:type="spellEnd"/>
      <w:r>
        <w:t xml:space="preserve"> ∙ il neutrone e gli isotopi ∙ numero atomico e di massa ∙ la valenza ∙ la regola dell'ottetto.</w:t>
      </w:r>
    </w:p>
    <w:p w:rsidR="00702111" w:rsidRDefault="00577F18" w:rsidP="00651E06">
      <w:pPr>
        <w:numPr>
          <w:ilvl w:val="0"/>
          <w:numId w:val="1"/>
        </w:numPr>
        <w:ind w:left="714" w:hanging="357"/>
      </w:pPr>
      <w:r>
        <w:rPr>
          <w:b/>
        </w:rPr>
        <w:t>I legami chimici</w:t>
      </w:r>
      <w:r w:rsidR="00702111">
        <w:t>: ∙</w:t>
      </w:r>
      <w:r>
        <w:t xml:space="preserve"> origine e natura del legame chimico</w:t>
      </w:r>
      <w:r w:rsidR="00702111">
        <w:t xml:space="preserve"> ∙ </w:t>
      </w:r>
      <w:r>
        <w:t>la notazione di Lewis</w:t>
      </w:r>
      <w:r w:rsidR="00702111">
        <w:t xml:space="preserve"> ∙ </w:t>
      </w:r>
      <w:r>
        <w:t xml:space="preserve">la regola dell’ottetto ed i legami chimici primari </w:t>
      </w:r>
      <w:r w:rsidR="00702111">
        <w:t xml:space="preserve">∙ </w:t>
      </w:r>
      <w:r>
        <w:t>aggregati molecolari ed aggregati cristallini ∙ legami secondari o interazioni deboli</w:t>
      </w:r>
      <w:r w:rsidR="00702111">
        <w:t xml:space="preserve"> ∙ </w:t>
      </w:r>
      <w:r>
        <w:t>energia di legame ∙ il legame covalente apolare e polare ∙ legame covalente dativo o di coordinazione ∙ il legame ionico ∙ il legame metallico</w:t>
      </w:r>
      <w:r w:rsidR="00702111">
        <w:t>.</w:t>
      </w:r>
    </w:p>
    <w:p w:rsidR="00577F18" w:rsidRDefault="00577F18" w:rsidP="00577F18"/>
    <w:p w:rsidR="00702111" w:rsidRDefault="00702111" w:rsidP="00F01693">
      <w:pPr>
        <w:numPr>
          <w:ilvl w:val="0"/>
          <w:numId w:val="1"/>
        </w:numPr>
        <w:spacing w:line="360" w:lineRule="auto"/>
      </w:pPr>
      <w:r w:rsidRPr="00F01693">
        <w:rPr>
          <w:b/>
        </w:rPr>
        <w:t xml:space="preserve">La </w:t>
      </w:r>
      <w:r w:rsidR="00577F18">
        <w:rPr>
          <w:b/>
        </w:rPr>
        <w:t>geometria molecolare</w:t>
      </w:r>
      <w:r>
        <w:t>.</w:t>
      </w:r>
    </w:p>
    <w:p w:rsidR="008D5BC9" w:rsidRDefault="008D5BC9" w:rsidP="00F01693">
      <w:pPr>
        <w:numPr>
          <w:ilvl w:val="0"/>
          <w:numId w:val="1"/>
        </w:numPr>
        <w:ind w:left="714" w:hanging="357"/>
      </w:pPr>
      <w:r>
        <w:rPr>
          <w:b/>
        </w:rPr>
        <w:t>Interazioni tra molecole</w:t>
      </w:r>
      <w:r w:rsidR="00510FB8">
        <w:t xml:space="preserve">: ∙ </w:t>
      </w:r>
      <w:r>
        <w:t>legami deboli</w:t>
      </w:r>
      <w:r w:rsidR="00510FB8">
        <w:t xml:space="preserve"> ∙ </w:t>
      </w:r>
      <w:r>
        <w:t>interazioni dipolo-dipolo</w:t>
      </w:r>
      <w:r w:rsidR="00510FB8">
        <w:t xml:space="preserve"> ∙ </w:t>
      </w:r>
      <w:r>
        <w:t>il legame a idrogeno.</w:t>
      </w:r>
    </w:p>
    <w:p w:rsidR="00702111" w:rsidRDefault="008D5BC9" w:rsidP="008D5BC9">
      <w:pPr>
        <w:ind w:left="360"/>
      </w:pPr>
      <w:r>
        <w:t xml:space="preserve">   </w:t>
      </w:r>
    </w:p>
    <w:p w:rsidR="005C23E7" w:rsidRDefault="00CA2E98" w:rsidP="00651E06">
      <w:pPr>
        <w:numPr>
          <w:ilvl w:val="0"/>
          <w:numId w:val="1"/>
        </w:numPr>
        <w:ind w:left="714" w:hanging="357"/>
      </w:pPr>
      <w:r>
        <w:rPr>
          <w:b/>
        </w:rPr>
        <w:t>Le reazioni chimiche senza trasferimento di elettroni</w:t>
      </w:r>
      <w:r>
        <w:t xml:space="preserve">: </w:t>
      </w:r>
      <w:proofErr w:type="spellStart"/>
      <w:r>
        <w:t>∙introduzione</w:t>
      </w:r>
      <w:proofErr w:type="spellEnd"/>
      <w:r>
        <w:t xml:space="preserve"> alla reattività chimica ∙ la reazione chimica da un punto di vista macroscopico, simbolico e microscopico ∙ reazioni di dissociazione ionica: elettroliti forti e deboli  ∙ simbolismo nelle reazioni di dissociazione ionica ∙ la solubilità: aspetti quantitativi delle soluzioni ∙ le reazioni di precipitazione</w:t>
      </w:r>
      <w:r w:rsidR="005E747A">
        <w:t xml:space="preserve"> ∙ acido-base</w:t>
      </w:r>
      <w:r>
        <w:t>.</w:t>
      </w:r>
    </w:p>
    <w:p w:rsidR="00651E06" w:rsidRDefault="00651E06" w:rsidP="00651E06">
      <w:pPr>
        <w:ind w:left="360"/>
      </w:pPr>
    </w:p>
    <w:p w:rsidR="005E747A" w:rsidRPr="005E747A" w:rsidRDefault="005E747A" w:rsidP="00651E06">
      <w:pPr>
        <w:numPr>
          <w:ilvl w:val="0"/>
          <w:numId w:val="1"/>
        </w:numPr>
        <w:ind w:left="714" w:hanging="357"/>
      </w:pPr>
      <w:r w:rsidRPr="005E747A">
        <w:rPr>
          <w:b/>
        </w:rPr>
        <w:t>Nomenclatura dei composti chimici:</w:t>
      </w:r>
      <w:r w:rsidRPr="005E747A">
        <w:t xml:space="preserve"> valenza e numero di ossidazione</w:t>
      </w:r>
      <w:r>
        <w:rPr>
          <w:color w:val="FF0000"/>
        </w:rPr>
        <w:t xml:space="preserve"> </w:t>
      </w:r>
      <w:r>
        <w:t xml:space="preserve">∙ </w:t>
      </w:r>
      <w:r>
        <w:rPr>
          <w:color w:val="FF0000"/>
        </w:rPr>
        <w:t xml:space="preserve"> </w:t>
      </w:r>
      <w:r w:rsidRPr="005E747A">
        <w:t>classificazione composti inorganici ∙ composti binari ∙ composti ternari.</w:t>
      </w:r>
    </w:p>
    <w:p w:rsidR="00BA6558" w:rsidRPr="00BA6558" w:rsidRDefault="001508D6" w:rsidP="00F01693">
      <w:pPr>
        <w:numPr>
          <w:ilvl w:val="0"/>
          <w:numId w:val="1"/>
        </w:numPr>
        <w:spacing w:line="360" w:lineRule="auto"/>
      </w:pPr>
      <w:r>
        <w:rPr>
          <w:b/>
        </w:rPr>
        <w:t xml:space="preserve">Aspetti </w:t>
      </w:r>
      <w:r w:rsidR="005E747A">
        <w:rPr>
          <w:b/>
        </w:rPr>
        <w:t>cinetici e termodinamici di una reazione</w:t>
      </w:r>
      <w:r w:rsidR="00BA6558">
        <w:rPr>
          <w:b/>
        </w:rPr>
        <w:t>.</w:t>
      </w:r>
    </w:p>
    <w:p w:rsidR="007C679E" w:rsidRDefault="001508D6" w:rsidP="00F01693">
      <w:pPr>
        <w:numPr>
          <w:ilvl w:val="0"/>
          <w:numId w:val="1"/>
        </w:numPr>
        <w:ind w:left="714" w:hanging="357"/>
      </w:pPr>
      <w:r>
        <w:rPr>
          <w:b/>
        </w:rPr>
        <w:t>Elettrochimica</w:t>
      </w:r>
      <w:r w:rsidR="007C679E" w:rsidRPr="001508D6">
        <w:t xml:space="preserve">: ∙ </w:t>
      </w:r>
      <w:r>
        <w:t>le reazioni di ossidoriduzione</w:t>
      </w:r>
      <w:r w:rsidR="007C679E" w:rsidRPr="001508D6">
        <w:t xml:space="preserve"> ∙ </w:t>
      </w:r>
      <w:r>
        <w:t>bilanciamento delle reazioni di ossidoriduzione</w:t>
      </w:r>
      <w:r w:rsidR="007C679E" w:rsidRPr="001508D6">
        <w:t xml:space="preserve"> ∙ </w:t>
      </w:r>
      <w:r>
        <w:t xml:space="preserve">previsioni dell’andamento di semplici reazioni </w:t>
      </w:r>
      <w:proofErr w:type="spellStart"/>
      <w:r>
        <w:t>redox</w:t>
      </w:r>
      <w:proofErr w:type="spellEnd"/>
      <w:r>
        <w:t xml:space="preserve"> ∙ trasformazione di energia chimica in energia elettrica: le pile</w:t>
      </w:r>
      <w:r w:rsidR="00700751">
        <w:t xml:space="preserve"> ∙ tipi di pile di interesse pratico.</w:t>
      </w:r>
    </w:p>
    <w:p w:rsidR="00651E06" w:rsidRPr="001508D6" w:rsidRDefault="00651E06" w:rsidP="00651E06">
      <w:pPr>
        <w:ind w:left="360"/>
      </w:pPr>
    </w:p>
    <w:p w:rsidR="007C679E" w:rsidRPr="001508D6" w:rsidRDefault="00BA6558" w:rsidP="00F01693">
      <w:pPr>
        <w:numPr>
          <w:ilvl w:val="0"/>
          <w:numId w:val="1"/>
        </w:numPr>
        <w:ind w:left="714" w:hanging="357"/>
      </w:pPr>
      <w:r>
        <w:rPr>
          <w:b/>
        </w:rPr>
        <w:t xml:space="preserve">Introduzione </w:t>
      </w:r>
      <w:r w:rsidR="00700751">
        <w:rPr>
          <w:b/>
        </w:rPr>
        <w:t xml:space="preserve"> chimica del carbonio</w:t>
      </w:r>
      <w:r w:rsidR="007C679E" w:rsidRPr="001508D6">
        <w:t>.</w:t>
      </w:r>
    </w:p>
    <w:p w:rsidR="00F01693" w:rsidRDefault="00702111" w:rsidP="00F01693">
      <w:pPr>
        <w:spacing w:line="360" w:lineRule="auto"/>
        <w:ind w:left="360"/>
      </w:pPr>
      <w:r>
        <w:t xml:space="preserve">                                             </w:t>
      </w:r>
    </w:p>
    <w:p w:rsidR="00702111" w:rsidRDefault="006B6647" w:rsidP="00F01693">
      <w:pPr>
        <w:spacing w:line="360" w:lineRule="auto"/>
        <w:ind w:left="360"/>
      </w:pPr>
      <w:r>
        <w:t xml:space="preserve">      </w:t>
      </w:r>
    </w:p>
    <w:p w:rsidR="006B6647" w:rsidRDefault="006B6647" w:rsidP="00F01693">
      <w:pPr>
        <w:spacing w:line="360" w:lineRule="auto"/>
      </w:pPr>
      <w:r>
        <w:t xml:space="preserve">                                                                                                                                    I docenti</w:t>
      </w:r>
      <w:r w:rsidR="00F01693">
        <w:t xml:space="preserve">      </w:t>
      </w:r>
    </w:p>
    <w:p w:rsidR="006B6647" w:rsidRDefault="006B6647" w:rsidP="00F01693">
      <w:pPr>
        <w:spacing w:line="360" w:lineRule="auto"/>
      </w:pPr>
    </w:p>
    <w:p w:rsidR="006B6647" w:rsidRDefault="00F01693" w:rsidP="00F01693">
      <w:pPr>
        <w:spacing w:line="360" w:lineRule="auto"/>
      </w:pPr>
      <w:r>
        <w:t xml:space="preserve">                                                                                 </w:t>
      </w:r>
    </w:p>
    <w:p w:rsidR="00F01693" w:rsidRDefault="00F01693" w:rsidP="00F01693">
      <w:pPr>
        <w:spacing w:line="360" w:lineRule="auto"/>
      </w:pPr>
      <w:r>
        <w:t xml:space="preserve">                                                              </w:t>
      </w:r>
    </w:p>
    <w:sectPr w:rsidR="00F016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F41"/>
    <w:multiLevelType w:val="hybridMultilevel"/>
    <w:tmpl w:val="E9F01FA2"/>
    <w:lvl w:ilvl="0" w:tplc="CAEEA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C02664"/>
    <w:multiLevelType w:val="hybridMultilevel"/>
    <w:tmpl w:val="08F284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283"/>
  <w:noPunctuationKerning/>
  <w:characterSpacingControl w:val="doNotCompress"/>
  <w:compat/>
  <w:rsids>
    <w:rsidRoot w:val="008A3734"/>
    <w:rsid w:val="00007967"/>
    <w:rsid w:val="00027D4E"/>
    <w:rsid w:val="000A4AE4"/>
    <w:rsid w:val="000D3E8C"/>
    <w:rsid w:val="000F6BC1"/>
    <w:rsid w:val="00133168"/>
    <w:rsid w:val="001508D6"/>
    <w:rsid w:val="00157227"/>
    <w:rsid w:val="001814E6"/>
    <w:rsid w:val="001840E4"/>
    <w:rsid w:val="001A2153"/>
    <w:rsid w:val="001A5E41"/>
    <w:rsid w:val="001B63C0"/>
    <w:rsid w:val="001E1961"/>
    <w:rsid w:val="002469D2"/>
    <w:rsid w:val="002615D8"/>
    <w:rsid w:val="00276FF3"/>
    <w:rsid w:val="00280A7F"/>
    <w:rsid w:val="002A0597"/>
    <w:rsid w:val="002B2BA1"/>
    <w:rsid w:val="002D06A4"/>
    <w:rsid w:val="00307424"/>
    <w:rsid w:val="0032386E"/>
    <w:rsid w:val="003353C3"/>
    <w:rsid w:val="003618A1"/>
    <w:rsid w:val="003D593F"/>
    <w:rsid w:val="003F7093"/>
    <w:rsid w:val="00433DFF"/>
    <w:rsid w:val="0044118F"/>
    <w:rsid w:val="00482C1D"/>
    <w:rsid w:val="00487C8B"/>
    <w:rsid w:val="004A3F79"/>
    <w:rsid w:val="004A56C8"/>
    <w:rsid w:val="004A5EB7"/>
    <w:rsid w:val="004E2F42"/>
    <w:rsid w:val="004F6267"/>
    <w:rsid w:val="00510FB8"/>
    <w:rsid w:val="00550F9A"/>
    <w:rsid w:val="00561C0C"/>
    <w:rsid w:val="005734BB"/>
    <w:rsid w:val="00574F59"/>
    <w:rsid w:val="00577F18"/>
    <w:rsid w:val="00584E42"/>
    <w:rsid w:val="005C23E7"/>
    <w:rsid w:val="005E3533"/>
    <w:rsid w:val="005E747A"/>
    <w:rsid w:val="00601AA9"/>
    <w:rsid w:val="00651E06"/>
    <w:rsid w:val="00652D71"/>
    <w:rsid w:val="006647F0"/>
    <w:rsid w:val="00674676"/>
    <w:rsid w:val="006B6647"/>
    <w:rsid w:val="006B6B11"/>
    <w:rsid w:val="006C41AF"/>
    <w:rsid w:val="00700751"/>
    <w:rsid w:val="00702111"/>
    <w:rsid w:val="00706A94"/>
    <w:rsid w:val="007274C7"/>
    <w:rsid w:val="00785288"/>
    <w:rsid w:val="00793A29"/>
    <w:rsid w:val="007C2C03"/>
    <w:rsid w:val="007C679E"/>
    <w:rsid w:val="007E7782"/>
    <w:rsid w:val="008004F2"/>
    <w:rsid w:val="008410F9"/>
    <w:rsid w:val="00846228"/>
    <w:rsid w:val="0087094D"/>
    <w:rsid w:val="00872697"/>
    <w:rsid w:val="00895F2E"/>
    <w:rsid w:val="008A3734"/>
    <w:rsid w:val="008B1F28"/>
    <w:rsid w:val="008D5BC9"/>
    <w:rsid w:val="008F0550"/>
    <w:rsid w:val="00917A72"/>
    <w:rsid w:val="00931839"/>
    <w:rsid w:val="009B357D"/>
    <w:rsid w:val="009F6B42"/>
    <w:rsid w:val="00A10197"/>
    <w:rsid w:val="00A47C8E"/>
    <w:rsid w:val="00AD26CE"/>
    <w:rsid w:val="00B07EA4"/>
    <w:rsid w:val="00B1410D"/>
    <w:rsid w:val="00B145EA"/>
    <w:rsid w:val="00B33FCC"/>
    <w:rsid w:val="00B66279"/>
    <w:rsid w:val="00B770EF"/>
    <w:rsid w:val="00B84245"/>
    <w:rsid w:val="00BA6558"/>
    <w:rsid w:val="00BC4039"/>
    <w:rsid w:val="00BF01DE"/>
    <w:rsid w:val="00BF07E2"/>
    <w:rsid w:val="00C06728"/>
    <w:rsid w:val="00C174FA"/>
    <w:rsid w:val="00C53A34"/>
    <w:rsid w:val="00CA2E98"/>
    <w:rsid w:val="00D13A90"/>
    <w:rsid w:val="00D37843"/>
    <w:rsid w:val="00D82286"/>
    <w:rsid w:val="00D84433"/>
    <w:rsid w:val="00DB67B3"/>
    <w:rsid w:val="00DD165E"/>
    <w:rsid w:val="00DF3B5A"/>
    <w:rsid w:val="00E459B1"/>
    <w:rsid w:val="00E77E16"/>
    <w:rsid w:val="00E914AE"/>
    <w:rsid w:val="00EE068A"/>
    <w:rsid w:val="00F01693"/>
    <w:rsid w:val="00F06E84"/>
    <w:rsid w:val="00F27643"/>
    <w:rsid w:val="00F40880"/>
    <w:rsid w:val="00FA3A24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3533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fumetto">
    <w:name w:val="Balloon Text"/>
    <w:basedOn w:val="Normale"/>
    <w:semiHidden/>
    <w:rsid w:val="00FA3A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cp:lastModifiedBy> Quattrone</cp:lastModifiedBy>
  <cp:revision>2</cp:revision>
  <cp:lastPrinted>2002-03-01T09:00:00Z</cp:lastPrinted>
  <dcterms:created xsi:type="dcterms:W3CDTF">2016-06-08T17:09:00Z</dcterms:created>
  <dcterms:modified xsi:type="dcterms:W3CDTF">2016-06-08T17:09:00Z</dcterms:modified>
</cp:coreProperties>
</file>